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D4" w:rsidRPr="007862AC" w:rsidRDefault="00752456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055820">
        <w:rPr>
          <w:sz w:val="28"/>
          <w:szCs w:val="28"/>
          <w:lang w:eastAsia="zh-CN"/>
        </w:rPr>
        <w:t>Данищук</w:t>
      </w:r>
      <w:proofErr w:type="spellEnd"/>
      <w:r w:rsidR="00055820">
        <w:rPr>
          <w:sz w:val="28"/>
          <w:szCs w:val="28"/>
          <w:lang w:eastAsia="zh-CN"/>
        </w:rPr>
        <w:t xml:space="preserve"> Наталії Василівни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55820">
        <w:rPr>
          <w:sz w:val="28"/>
          <w:szCs w:val="28"/>
          <w:lang w:eastAsia="zh-CN"/>
        </w:rPr>
        <w:t>93, 123</w:t>
      </w:r>
      <w:r w:rsidRPr="006F2777">
        <w:rPr>
          <w:sz w:val="28"/>
          <w:szCs w:val="28"/>
          <w:lang w:eastAsia="zh-CN"/>
        </w:rPr>
        <w:t xml:space="preserve"> Земельного кодексу України,</w:t>
      </w:r>
      <w:r w:rsidR="00055820">
        <w:rPr>
          <w:sz w:val="28"/>
          <w:szCs w:val="28"/>
          <w:lang w:eastAsia="zh-CN"/>
        </w:rPr>
        <w:t xml:space="preserve"> статті 50</w:t>
      </w:r>
      <w:r w:rsidRPr="006F2777">
        <w:rPr>
          <w:sz w:val="28"/>
          <w:szCs w:val="28"/>
          <w:lang w:eastAsia="zh-CN"/>
        </w:rPr>
        <w:t xml:space="preserve">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>
        <w:rPr>
          <w:sz w:val="28"/>
          <w:szCs w:val="28"/>
          <w:lang w:val="en-US"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>
        <w:rPr>
          <w:sz w:val="28"/>
          <w:szCs w:val="28"/>
          <w:lang w:val="en-US"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055820">
        <w:rPr>
          <w:sz w:val="28"/>
          <w:szCs w:val="28"/>
          <w:lang w:eastAsia="zh-CN"/>
        </w:rPr>
        <w:t>Данищук</w:t>
      </w:r>
      <w:proofErr w:type="spellEnd"/>
      <w:r w:rsidR="00055820">
        <w:rPr>
          <w:sz w:val="28"/>
          <w:szCs w:val="28"/>
          <w:lang w:eastAsia="zh-CN"/>
        </w:rPr>
        <w:t xml:space="preserve"> Наталії Василівні </w:t>
      </w:r>
      <w:r w:rsidR="00B13AD4" w:rsidRPr="00032EFE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CE2637">
        <w:rPr>
          <w:sz w:val="28"/>
          <w:szCs w:val="28"/>
          <w:lang w:eastAsia="zh-CN"/>
        </w:rPr>
        <w:t>0</w:t>
      </w:r>
      <w:r w:rsidR="00055820">
        <w:rPr>
          <w:sz w:val="28"/>
          <w:szCs w:val="28"/>
          <w:lang w:eastAsia="zh-CN"/>
        </w:rPr>
        <w:t>173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</w:t>
      </w:r>
      <w:proofErr w:type="spellStart"/>
      <w:r w:rsidR="00B13AD4">
        <w:rPr>
          <w:sz w:val="28"/>
          <w:szCs w:val="28"/>
          <w:lang w:eastAsia="zh-CN"/>
        </w:rPr>
        <w:t>адресою</w:t>
      </w:r>
      <w:proofErr w:type="spellEnd"/>
      <w:r w:rsidR="00B13AD4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місто</w:t>
      </w:r>
      <w:r w:rsidR="000776C2">
        <w:rPr>
          <w:sz w:val="28"/>
          <w:szCs w:val="28"/>
          <w:lang w:eastAsia="zh-CN"/>
        </w:rPr>
        <w:t xml:space="preserve"> Коломия</w:t>
      </w:r>
      <w:r w:rsidR="00055820">
        <w:rPr>
          <w:sz w:val="28"/>
          <w:szCs w:val="28"/>
          <w:lang w:eastAsia="zh-CN"/>
        </w:rPr>
        <w:t>, вулиця Гетьмана Івана Мазепи, 55/1а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для будівництва та обслуговування </w:t>
      </w:r>
      <w:r w:rsidR="00055820">
        <w:rPr>
          <w:sz w:val="28"/>
          <w:szCs w:val="28"/>
          <w:lang w:eastAsia="zh-CN"/>
        </w:rPr>
        <w:t>будівель торгівлі за рахунок земель міської ради</w:t>
      </w:r>
      <w:r w:rsidR="00B13AD4" w:rsidRPr="00032EFE">
        <w:rPr>
          <w:sz w:val="28"/>
          <w:szCs w:val="28"/>
          <w:lang w:eastAsia="zh-CN"/>
        </w:rPr>
        <w:t>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proofErr w:type="spellStart"/>
      <w:r w:rsidR="00752456">
        <w:rPr>
          <w:sz w:val="28"/>
          <w:szCs w:val="28"/>
        </w:rPr>
        <w:t>Данищук</w:t>
      </w:r>
      <w:proofErr w:type="spellEnd"/>
      <w:r w:rsidR="00752456">
        <w:rPr>
          <w:sz w:val="28"/>
          <w:szCs w:val="28"/>
        </w:rPr>
        <w:t xml:space="preserve"> Наталії Василівні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F356AD" w:rsidRPr="007132EF" w:rsidRDefault="00001419" w:rsidP="0075245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CE2637" w:rsidRPr="00596791" w:rsidRDefault="00CE2637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752456">
      <w:headerReference w:type="default" r:id="rId8"/>
      <w:headerReference w:type="first" r:id="rId9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CF59C9">
    <w:pPr>
      <w:pStyle w:val="a5"/>
      <w:jc w:val="center"/>
    </w:pPr>
    <w:r>
      <w:t>2</w:t>
    </w: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B7"/>
    <w:rsid w:val="00001419"/>
    <w:rsid w:val="000014C8"/>
    <w:rsid w:val="00017DD7"/>
    <w:rsid w:val="00032EFE"/>
    <w:rsid w:val="00055820"/>
    <w:rsid w:val="000776C2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52456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406A7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00C1-1E58-4550-9843-81F4BDFE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Гаврилюк Роман Михайлович</cp:lastModifiedBy>
  <cp:revision>31</cp:revision>
  <cp:lastPrinted>2021-07-15T07:44:00Z</cp:lastPrinted>
  <dcterms:created xsi:type="dcterms:W3CDTF">2019-03-14T09:24:00Z</dcterms:created>
  <dcterms:modified xsi:type="dcterms:W3CDTF">2021-07-15T07:45:00Z</dcterms:modified>
</cp:coreProperties>
</file>